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A09045" w14:textId="77777777" w:rsidR="007303BA" w:rsidRDefault="007303BA"/>
    <w:p w14:paraId="5FCB73CB" w14:textId="77777777" w:rsidR="007303BA" w:rsidRDefault="00000000">
      <w:pPr>
        <w:spacing w:after="28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ALLEGATO H – CRONOPROGRAMMA DELLE ATTIVITÀ DI SVILUPPO</w:t>
      </w:r>
    </w:p>
    <w:p w14:paraId="1B260C96" w14:textId="77777777" w:rsidR="007303BA" w:rsidRDefault="00000000">
      <w:pPr>
        <w:pStyle w:val="Titolo3"/>
        <w:spacing w:before="0" w:after="0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0" w:name="_heading=h.vm3gxktu3mie" w:colFirst="0" w:colLast="0"/>
      <w:bookmarkEnd w:id="0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ALLEGATO AL BANDO DI SVILUPPO PER IMPRESE CINEMATOGRAFICHE</w:t>
      </w:r>
    </w:p>
    <w:p w14:paraId="1DBDA82B" w14:textId="77777777" w:rsidR="007303BA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0"/>
          <w:szCs w:val="20"/>
        </w:rPr>
        <w:t>E AUDIOVISIVE CON SEDE IN VENETO 2026</w:t>
      </w:r>
    </w:p>
    <w:p w14:paraId="0FE92CA7" w14:textId="77777777" w:rsidR="007303BA" w:rsidRDefault="007303BA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7F62AA87" w14:textId="77777777" w:rsidR="007303BA" w:rsidRDefault="007303BA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0734EF2A" w14:textId="77777777" w:rsidR="007303BA" w:rsidRDefault="007303BA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</w:p>
    <w:p w14:paraId="14C7C3F3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Il presente documento deve essere compilato dal richiedente per dettagliare la pianificazione temporale delle attività e delle relative spese ammissibili (Art. 3.1).</w:t>
      </w:r>
    </w:p>
    <w:p w14:paraId="4EB502C4" w14:textId="77777777" w:rsidR="007303BA" w:rsidRDefault="00000000">
      <w:pPr>
        <w:spacing w:after="20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SOCIETÀ RICHIEDENTE: </w:t>
      </w:r>
    </w:p>
    <w:p w14:paraId="1137E99B" w14:textId="77777777" w:rsidR="007303BA" w:rsidRDefault="00000000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______________________________________________________</w:t>
      </w:r>
    </w:p>
    <w:p w14:paraId="29098EF7" w14:textId="77777777" w:rsidR="007303BA" w:rsidRDefault="00000000">
      <w:pPr>
        <w:spacing w:after="20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TITOLO DEL PROGETTO:</w:t>
      </w:r>
      <w:r>
        <w:rPr>
          <w:rFonts w:ascii="Arial" w:eastAsia="Arial" w:hAnsi="Arial" w:cs="Arial"/>
        </w:rPr>
        <w:t xml:space="preserve"> ______________________________________________________</w:t>
      </w:r>
    </w:p>
    <w:p w14:paraId="6EBE6149" w14:textId="77777777" w:rsidR="007303BA" w:rsidRDefault="00000000">
      <w:pPr>
        <w:spacing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TIPOLOGIA DI OPERA:</w:t>
      </w:r>
    </w:p>
    <w:p w14:paraId="18A71945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bookmarkStart w:id="1" w:name="bookmark=id.tgooyink9wph" w:colFirst="0" w:colLast="0"/>
      <w:bookmarkEnd w:id="1"/>
      <w:r>
        <w:rPr>
          <w:rFonts w:ascii="Arimo" w:eastAsia="Arimo" w:hAnsi="Arimo" w:cs="Arimo"/>
        </w:rPr>
        <w:t>☐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Arial" w:eastAsia="Arial" w:hAnsi="Arial" w:cs="Arial"/>
        </w:rPr>
        <w:t>Lungometraggio (Finzione/Animazione)</w:t>
      </w:r>
    </w:p>
    <w:p w14:paraId="5D81272F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bookmarkStart w:id="2" w:name="bookmark=id.6g6wo6tg5d7s" w:colFirst="0" w:colLast="0"/>
      <w:bookmarkEnd w:id="2"/>
      <w:r>
        <w:rPr>
          <w:rFonts w:ascii="Arimo" w:eastAsia="Arimo" w:hAnsi="Arimo" w:cs="Arimo"/>
        </w:rPr>
        <w:t>☐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Arial" w:eastAsia="Arial" w:hAnsi="Arial" w:cs="Arial"/>
        </w:rPr>
        <w:t>Serialità (Finzione/Animazione)</w:t>
      </w:r>
    </w:p>
    <w:p w14:paraId="3EC91BFA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bookmarkStart w:id="3" w:name="bookmark=id.ep798bvn5urd" w:colFirst="0" w:colLast="0"/>
      <w:bookmarkEnd w:id="3"/>
      <w:r>
        <w:rPr>
          <w:rFonts w:ascii="Arimo" w:eastAsia="Arimo" w:hAnsi="Arimo" w:cs="Arimo"/>
        </w:rPr>
        <w:t>☐</w:t>
      </w:r>
      <w:r>
        <w:rPr>
          <w:rFonts w:ascii="Noto Sans Symbols" w:eastAsia="Noto Sans Symbols" w:hAnsi="Noto Sans Symbols" w:cs="Noto Sans Symbols"/>
        </w:rPr>
        <w:t xml:space="preserve"> </w:t>
      </w:r>
      <w:r>
        <w:rPr>
          <w:rFonts w:ascii="Arial" w:eastAsia="Arial" w:hAnsi="Arial" w:cs="Arial"/>
        </w:rPr>
        <w:t>Documentario / Serie documentaria (&gt;52 min)</w:t>
      </w:r>
    </w:p>
    <w:p w14:paraId="444320DC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sz w:val="27"/>
          <w:szCs w:val="27"/>
        </w:rPr>
        <w:t>1. QUADRO DI SINTESI DEI TERMINI PERENTORI (Art. 6.1)</w:t>
      </w:r>
    </w:p>
    <w:p w14:paraId="5E5065FF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richiedente dichiara di essere a conoscenza dei seguenti vincoli temporali previsti dal bando e si impegna a rispettarli, pena la revoca del contributo:</w:t>
      </w:r>
    </w:p>
    <w:p w14:paraId="4D65CBD1" w14:textId="77777777" w:rsidR="007303BA" w:rsidRDefault="00000000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Termine per invio Comunicazione Avvio Lavori (via PEC):</w:t>
      </w:r>
      <w:r>
        <w:rPr>
          <w:rFonts w:ascii="Arial" w:eastAsia="Arial" w:hAnsi="Arial" w:cs="Arial"/>
        </w:rPr>
        <w:t xml:space="preserve"> Entro e non oltre </w:t>
      </w:r>
      <w:r>
        <w:rPr>
          <w:rFonts w:ascii="Arial" w:eastAsia="Arial" w:hAnsi="Arial" w:cs="Arial"/>
          <w:b/>
          <w:bCs/>
        </w:rPr>
        <w:t>3 mesi</w:t>
      </w:r>
      <w:r>
        <w:rPr>
          <w:rFonts w:ascii="Arial" w:eastAsia="Arial" w:hAnsi="Arial" w:cs="Arial"/>
        </w:rPr>
        <w:t xml:space="preserve"> dalla pubblicazione della graduatoria.</w:t>
      </w:r>
    </w:p>
    <w:p w14:paraId="5548E525" w14:textId="77777777" w:rsidR="007303BA" w:rsidRDefault="00000000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Durata massima della fase di sviluppo:</w:t>
      </w:r>
      <w:r>
        <w:rPr>
          <w:rFonts w:ascii="Arial" w:eastAsia="Arial" w:hAnsi="Arial" w:cs="Arial"/>
        </w:rPr>
        <w:t xml:space="preserve"> Massimo </w:t>
      </w:r>
      <w:r>
        <w:rPr>
          <w:rFonts w:ascii="Arial" w:eastAsia="Arial" w:hAnsi="Arial" w:cs="Arial"/>
          <w:b/>
          <w:bCs/>
        </w:rPr>
        <w:t>24 mesi</w:t>
      </w:r>
      <w:r>
        <w:rPr>
          <w:rFonts w:ascii="Arial" w:eastAsia="Arial" w:hAnsi="Arial" w:cs="Arial"/>
        </w:rPr>
        <w:t xml:space="preserve"> decorrenti dalla data di della pubblicazione della graduatoria).</w:t>
      </w:r>
    </w:p>
    <w:p w14:paraId="688B9C92" w14:textId="244DA919" w:rsidR="007303BA" w:rsidRDefault="00000000">
      <w:pPr>
        <w:numPr>
          <w:ilvl w:val="0"/>
          <w:numId w:val="1"/>
        </w:numPr>
        <w:spacing w:after="2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Periodo ammissibilità dei costi (Art. 3.3):</w:t>
      </w:r>
      <w:r>
        <w:rPr>
          <w:rFonts w:ascii="Arial" w:eastAsia="Arial" w:hAnsi="Arial" w:cs="Arial"/>
        </w:rPr>
        <w:t xml:space="preserve"> Le spese devono essere sostenute e quietanzate tassativamente all'interno del periodo di realizzazione e comunque non prima del giorno successivo alla chiusura del bando,</w:t>
      </w:r>
      <w:r w:rsidR="00873E4E">
        <w:rPr>
          <w:rFonts w:ascii="Arial" w:eastAsia="Arial" w:hAnsi="Arial" w:cs="Arial"/>
        </w:rPr>
        <w:t xml:space="preserve"> con la sola eccezione delle spese per l’opzione e l’acquisto di diritti,</w:t>
      </w:r>
      <w:r>
        <w:rPr>
          <w:rFonts w:ascii="Arial" w:eastAsia="Arial" w:hAnsi="Arial" w:cs="Arial"/>
        </w:rPr>
        <w:t xml:space="preserve"> per un massimo di 24 mesi dalla data di pubblicazione della graduatoria dei progetti ammessi.</w:t>
      </w:r>
    </w:p>
    <w:p w14:paraId="4F028EF7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</w:rPr>
      </w:pPr>
    </w:p>
    <w:p w14:paraId="30337239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</w:rPr>
      </w:pPr>
    </w:p>
    <w:p w14:paraId="40B1BC0A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</w:rPr>
      </w:pPr>
    </w:p>
    <w:p w14:paraId="7D87A279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</w:rPr>
      </w:pPr>
    </w:p>
    <w:p w14:paraId="5770E9CD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sz w:val="27"/>
          <w:szCs w:val="27"/>
        </w:rPr>
        <w:lastRenderedPageBreak/>
        <w:t xml:space="preserve">2. GRIGLIA CRONOLOGICA DELLE ATTIVITÀ </w:t>
      </w:r>
    </w:p>
    <w:p w14:paraId="21C64241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 xml:space="preserve">Indicare con una </w:t>
      </w:r>
      <w:r>
        <w:rPr>
          <w:rFonts w:ascii="Arial" w:eastAsia="Arial" w:hAnsi="Arial" w:cs="Arial"/>
          <w:b/>
          <w:bCs/>
          <w:i/>
          <w:iCs/>
        </w:rPr>
        <w:t>"X"</w:t>
      </w:r>
      <w:r>
        <w:rPr>
          <w:rFonts w:ascii="Arial" w:eastAsia="Arial" w:hAnsi="Arial" w:cs="Arial"/>
          <w:i/>
          <w:iCs/>
        </w:rPr>
        <w:t xml:space="preserve"> i mesi in cui si prevede lo svolgimento di ciascuna attività e la maturazione delle relative spese (fino a un massimo di 24 mesi dalla pubblicazione della graduatoria).</w:t>
      </w:r>
    </w:p>
    <w:p w14:paraId="4DE876DA" w14:textId="77777777" w:rsidR="007303BA" w:rsidRDefault="00000000">
      <w:pPr>
        <w:spacing w:after="280" w:line="240" w:lineRule="auto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noProof/>
          <w:sz w:val="27"/>
          <w:szCs w:val="27"/>
        </w:rPr>
        <w:drawing>
          <wp:inline distT="114300" distB="114300" distL="114300" distR="114300" wp14:anchorId="4DECD946" wp14:editId="125842C0">
            <wp:extent cx="6119820" cy="64008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640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246EB9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</w:p>
    <w:p w14:paraId="12B88DC5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</w:p>
    <w:p w14:paraId="4D237AE2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</w:p>
    <w:p w14:paraId="652E1268" w14:textId="77777777" w:rsidR="007303BA" w:rsidRDefault="007303BA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</w:p>
    <w:p w14:paraId="3385059C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sz w:val="27"/>
          <w:szCs w:val="27"/>
        </w:rPr>
        <w:lastRenderedPageBreak/>
        <w:t>3. COERENZA CON ALTRE VOCI DEL BANDO (Art. 3.1)</w:t>
      </w:r>
    </w:p>
    <w:p w14:paraId="113505BF" w14:textId="77777777" w:rsidR="007303BA" w:rsidRDefault="00000000">
      <w:pPr>
        <w:spacing w:after="2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richiedente dichiara che la pianificazione sopra indicata è coerente con:</w:t>
      </w:r>
    </w:p>
    <w:p w14:paraId="3A2A1C38" w14:textId="77777777" w:rsidR="007303BA" w:rsidRDefault="00000000">
      <w:pPr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Strategia di sviluppo (Art. 3.1):</w:t>
      </w:r>
      <w:r>
        <w:rPr>
          <w:rFonts w:ascii="Arial" w:eastAsia="Arial" w:hAnsi="Arial" w:cs="Arial"/>
        </w:rPr>
        <w:t xml:space="preserve"> I mesi dedicati alla ricerca di partner/finanziatori coincidono con le date dei mercati/workshop indicati nella relazione (es. Berlinale Co-Production Market, MIA di Roma, ecc.).</w:t>
      </w:r>
    </w:p>
    <w:p w14:paraId="7C897425" w14:textId="77777777" w:rsidR="007303BA" w:rsidRDefault="00000000">
      <w:pPr>
        <w:numPr>
          <w:ilvl w:val="0"/>
          <w:numId w:val="2"/>
        </w:numPr>
        <w:spacing w:after="28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Spese di viaggio (Art. 3.1):</w:t>
      </w:r>
      <w:r>
        <w:rPr>
          <w:rFonts w:ascii="Arial" w:eastAsia="Arial" w:hAnsi="Arial" w:cs="Arial"/>
        </w:rPr>
        <w:t xml:space="preserve"> Eventuali trasferte per sopralluoghi o mercati inserite nel piano dei costi sono collocate temporalmente nei mesi corrispondenti della griglia e saranno attestate da documentazione/corrispondenza provante.</w:t>
      </w:r>
    </w:p>
    <w:p w14:paraId="4039AD8C" w14:textId="77777777" w:rsidR="007303BA" w:rsidRDefault="00000000">
      <w:pPr>
        <w:spacing w:after="28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Luogo e Data ______________________</w:t>
      </w:r>
    </w:p>
    <w:p w14:paraId="7FC3A24E" w14:textId="77777777" w:rsidR="007303B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>
        <w:rPr>
          <w:b/>
          <w:bCs/>
        </w:rPr>
        <w:t>FIRMA DIGITALE DEL LEGALE RAPPRESENTANTE</w:t>
      </w:r>
    </w:p>
    <w:p w14:paraId="0F36915C" w14:textId="77777777" w:rsidR="007303B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</w:rPr>
      </w:pPr>
      <w:r>
        <w:rPr>
          <w:i/>
          <w:iCs/>
        </w:rPr>
        <w:t>(da firmare digitalmente in formato pdf)</w:t>
      </w:r>
    </w:p>
    <w:p w14:paraId="3B733609" w14:textId="77777777" w:rsidR="007303BA" w:rsidRDefault="007303BA">
      <w:pPr>
        <w:spacing w:after="0" w:line="240" w:lineRule="auto"/>
        <w:jc w:val="center"/>
        <w:rPr>
          <w:rFonts w:ascii="Arial" w:eastAsia="Arial" w:hAnsi="Arial" w:cs="Arial"/>
        </w:rPr>
      </w:pPr>
    </w:p>
    <w:sectPr w:rsidR="007303BA">
      <w:headerReference w:type="first" r:id="rId9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6B06B5" w14:textId="77777777" w:rsidR="003A6719" w:rsidRDefault="003A6719">
      <w:pPr>
        <w:spacing w:after="0" w:line="240" w:lineRule="auto"/>
      </w:pPr>
      <w:r>
        <w:separator/>
      </w:r>
    </w:p>
  </w:endnote>
  <w:endnote w:type="continuationSeparator" w:id="0">
    <w:p w14:paraId="0A754EED" w14:textId="77777777" w:rsidR="003A6719" w:rsidRDefault="003A6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panose1 w:val="020B0604020202020204"/>
    <w:charset w:val="00"/>
    <w:family w:val="auto"/>
    <w:pitch w:val="default"/>
    <w:embedRegular r:id="rId1" w:fontKey="{C5226B98-5A0D-FD47-94AE-3971EBABBF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EDBE13C6-7F3C-704B-8CFE-0B7DBF6AD93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44131ACB-0FAB-704E-937E-F0900BD48B04}"/>
    <w:embedBold r:id="rId4" w:fontKey="{67DDA799-4AC9-F349-9080-24AE2E7915FE}"/>
    <w:embedItalic r:id="rId5" w:fontKey="{9C900D3D-4548-884F-A6BC-EAEB7355E2B1}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7" w:fontKey="{C0A433A1-0D93-F442-B324-37B819A3C39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F06C6F3F-00F1-8340-B045-1480AFFA1A61}"/>
    <w:embedBold r:id="rId9" w:fontKey="{6F9A1585-13DC-6246-B04B-4A2008296540}"/>
    <w:embedItalic r:id="rId10" w:fontKey="{DCAEF0C4-D201-7C45-AAD5-8884BEFD7523}"/>
    <w:embedBoldItalic r:id="rId11" w:fontKey="{F0CD6129-2BDB-044F-B27B-BE2B3527A767}"/>
  </w:font>
  <w:font w:name="Arimo">
    <w:charset w:val="00"/>
    <w:family w:val="auto"/>
    <w:pitch w:val="default"/>
    <w:embedRegular r:id="rId12" w:fontKey="{0385741B-DF18-5E4F-ACCB-377C8C4148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F130F9F3-2ED0-B948-9D42-27730C2EBE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4325D712-AD54-F346-A14A-2550AE7A1AC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424EE7" w14:textId="77777777" w:rsidR="003A6719" w:rsidRDefault="003A6719">
      <w:pPr>
        <w:spacing w:after="0" w:line="240" w:lineRule="auto"/>
      </w:pPr>
      <w:r>
        <w:separator/>
      </w:r>
    </w:p>
  </w:footnote>
  <w:footnote w:type="continuationSeparator" w:id="0">
    <w:p w14:paraId="51D6A4B4" w14:textId="77777777" w:rsidR="003A6719" w:rsidRDefault="003A6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73FFB" w14:textId="77777777" w:rsidR="007303B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D3216FE" wp14:editId="55A8BC47">
          <wp:extent cx="2633857" cy="74186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3857" cy="741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7F5AB5"/>
    <w:multiLevelType w:val="multilevel"/>
    <w:tmpl w:val="542A43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A9D25A1"/>
    <w:multiLevelType w:val="multilevel"/>
    <w:tmpl w:val="9C7E3A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616067013">
    <w:abstractNumId w:val="1"/>
  </w:num>
  <w:num w:numId="2" w16cid:durableId="5007028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3BA"/>
    <w:rsid w:val="003A6719"/>
    <w:rsid w:val="007303BA"/>
    <w:rsid w:val="00873E4E"/>
    <w:rsid w:val="00C05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8B3A9C"/>
  <w15:docId w15:val="{BA3B5112-93C8-974B-95FA-59DE3233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CDZ7BBY3fTuLUtblbTdEuq1hbQ==">CgMxLjAyDmgudm0zZ3hrdHUzbWllMg9pZC50Z29veWluazl3cGgyD2lkLjZnNndvNnRnNWQ3czIPaWQuZXA3OThidm41dXJkOAByITFQLUQzdzhJZDJUR1EtMm9GTkRsZmJUZjJ0TTJ2cmdZeQ==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Jacopo Chessa</cp:lastModifiedBy>
  <cp:revision>2</cp:revision>
  <dcterms:created xsi:type="dcterms:W3CDTF">2026-08-28T07:55:00Z</dcterms:created>
  <dcterms:modified xsi:type="dcterms:W3CDTF">2026-08-28T07:55:00Z</dcterms:modified>
</cp:coreProperties>
</file>